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57" w:rsidRPr="008C4957" w:rsidRDefault="008C4957" w:rsidP="008C49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4957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8C4957" w:rsidRPr="008C4957" w:rsidRDefault="008C4957" w:rsidP="008C49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4957">
        <w:rPr>
          <w:rFonts w:ascii="Times New Roman" w:hAnsi="Times New Roman" w:cs="Times New Roman"/>
          <w:sz w:val="26"/>
          <w:szCs w:val="26"/>
        </w:rPr>
        <w:t xml:space="preserve">ОБЛАСТНЫМ ГОСУДАРСТВЕННЫМ КАЗЕННЫМ УЧРЕЖДЕНИЕМ </w:t>
      </w:r>
    </w:p>
    <w:p w:rsidR="008C4957" w:rsidRPr="008C4957" w:rsidRDefault="008C4957" w:rsidP="008C49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4957">
        <w:rPr>
          <w:rFonts w:ascii="Times New Roman" w:hAnsi="Times New Roman" w:cs="Times New Roman"/>
          <w:sz w:val="26"/>
          <w:szCs w:val="26"/>
        </w:rPr>
        <w:t xml:space="preserve">«СОЦИАЛЬНО-РЕАБИЛИТАЦИОННЫЙ ЦЕНТР </w:t>
      </w:r>
    </w:p>
    <w:p w:rsidR="008C4957" w:rsidRPr="008C4957" w:rsidRDefault="008C4957" w:rsidP="008C49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C4957">
        <w:rPr>
          <w:rFonts w:ascii="Times New Roman" w:hAnsi="Times New Roman" w:cs="Times New Roman"/>
          <w:sz w:val="26"/>
          <w:szCs w:val="26"/>
        </w:rPr>
        <w:t xml:space="preserve">ДЛЯ НЕСОВЕРШЕННОЛЕТНИХ «ДРУГ» Г. ТОМСКА»  </w:t>
      </w:r>
    </w:p>
    <w:p w:rsidR="00815D15" w:rsidRPr="000102E0" w:rsidRDefault="00815D15" w:rsidP="003D62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4A7" w:rsidRDefault="00B0025B" w:rsidP="00C13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 xml:space="preserve"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 </w:t>
      </w:r>
      <w:r w:rsidR="00C134A7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C134A7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C134A7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8C4957" w:rsidRPr="008C4957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ОГКУ «Социально-реабилитационный центр для несовершеннолетних «Друг» г. Томска» (далее – СРЦН «Друг»)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8C4957" w:rsidRPr="008C4957">
        <w:rPr>
          <w:rFonts w:ascii="Times New Roman" w:hAnsi="Times New Roman" w:cs="Times New Roman"/>
          <w:sz w:val="26"/>
          <w:szCs w:val="26"/>
        </w:rPr>
        <w:t>СРЦН «Друг»</w:t>
      </w:r>
      <w:r w:rsidR="008C4957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134A7" w:rsidRDefault="0062752F" w:rsidP="00C13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8C4957" w:rsidRPr="008C4957">
        <w:rPr>
          <w:rFonts w:ascii="Times New Roman" w:hAnsi="Times New Roman" w:cs="Times New Roman"/>
          <w:sz w:val="26"/>
          <w:szCs w:val="26"/>
        </w:rPr>
        <w:t>СРЦН «Друг»</w:t>
      </w:r>
      <w:r w:rsidR="00C134A7">
        <w:rPr>
          <w:rFonts w:ascii="Times New Roman" w:hAnsi="Times New Roman" w:cs="Times New Roman"/>
          <w:sz w:val="26"/>
          <w:szCs w:val="26"/>
        </w:rPr>
        <w:t>, предоставленные оператором, проводившим социологическое обследование</w:t>
      </w:r>
      <w:r w:rsidR="00C134A7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C134A7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C134A7">
        <w:rPr>
          <w:rFonts w:ascii="Times New Roman" w:hAnsi="Times New Roman" w:cs="Times New Roman"/>
          <w:sz w:val="26"/>
          <w:szCs w:val="26"/>
        </w:rPr>
        <w:t>.</w:t>
      </w:r>
      <w:r w:rsidR="00C134A7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F112E4" w:rsidTr="006A696A">
        <w:tc>
          <w:tcPr>
            <w:tcW w:w="5211" w:type="dxa"/>
            <w:vAlign w:val="center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F112E4" w:rsidRPr="00B552D1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F112E4" w:rsidRPr="00B552D1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F112E4" w:rsidTr="006A696A">
        <w:tc>
          <w:tcPr>
            <w:tcW w:w="5211" w:type="dxa"/>
          </w:tcPr>
          <w:p w:rsidR="00F112E4" w:rsidRPr="00F62799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</w:t>
            </w: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0,3</w:t>
            </w:r>
          </w:p>
        </w:tc>
        <w:tc>
          <w:tcPr>
            <w:tcW w:w="145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88</w:t>
            </w:r>
          </w:p>
        </w:tc>
        <w:tc>
          <w:tcPr>
            <w:tcW w:w="1582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26</w:t>
            </w:r>
          </w:p>
        </w:tc>
      </w:tr>
      <w:tr w:rsidR="00F112E4" w:rsidTr="006A696A">
        <w:tc>
          <w:tcPr>
            <w:tcW w:w="5211" w:type="dxa"/>
          </w:tcPr>
          <w:p w:rsidR="00F112E4" w:rsidRPr="00F62799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112E4" w:rsidTr="006A696A">
        <w:tc>
          <w:tcPr>
            <w:tcW w:w="5211" w:type="dxa"/>
          </w:tcPr>
          <w:p w:rsidR="00F112E4" w:rsidRPr="00F62799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112E4" w:rsidTr="006A696A">
        <w:tc>
          <w:tcPr>
            <w:tcW w:w="8081" w:type="dxa"/>
            <w:gridSpan w:val="3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96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F112E4" w:rsidTr="006A696A">
        <w:tc>
          <w:tcPr>
            <w:tcW w:w="5070" w:type="dxa"/>
            <w:vAlign w:val="center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F112E4" w:rsidRPr="00B552D1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F112E4" w:rsidRPr="00B552D1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F112E4" w:rsidTr="006A696A">
        <w:tc>
          <w:tcPr>
            <w:tcW w:w="5070" w:type="dxa"/>
          </w:tcPr>
          <w:p w:rsidR="00F112E4" w:rsidRPr="00F6426E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112E4" w:rsidTr="006A696A">
        <w:tc>
          <w:tcPr>
            <w:tcW w:w="5070" w:type="dxa"/>
          </w:tcPr>
          <w:p w:rsidR="00F112E4" w:rsidRPr="00F6426E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112E4" w:rsidTr="006A696A">
        <w:tc>
          <w:tcPr>
            <w:tcW w:w="5070" w:type="dxa"/>
          </w:tcPr>
          <w:p w:rsidR="00F112E4" w:rsidRPr="00F6426E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112E4" w:rsidTr="006A696A">
        <w:tc>
          <w:tcPr>
            <w:tcW w:w="7879" w:type="dxa"/>
            <w:gridSpan w:val="3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F112E4" w:rsidTr="006A696A">
        <w:tc>
          <w:tcPr>
            <w:tcW w:w="5070" w:type="dxa"/>
            <w:vAlign w:val="center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F112E4" w:rsidRPr="00B552D1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F112E4" w:rsidRPr="00B552D1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F112E4" w:rsidTr="006A696A">
        <w:tc>
          <w:tcPr>
            <w:tcW w:w="5070" w:type="dxa"/>
          </w:tcPr>
          <w:p w:rsidR="00F112E4" w:rsidRPr="00E83B11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F112E4" w:rsidRPr="00D21754" w:rsidRDefault="00F112E4" w:rsidP="006A696A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60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18</w:t>
            </w:r>
          </w:p>
        </w:tc>
      </w:tr>
      <w:tr w:rsidR="00F112E4" w:rsidTr="006A696A">
        <w:tc>
          <w:tcPr>
            <w:tcW w:w="5070" w:type="dxa"/>
          </w:tcPr>
          <w:p w:rsidR="00F112E4" w:rsidRPr="00E83B11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F112E4" w:rsidRPr="00D21754" w:rsidRDefault="00F112E4" w:rsidP="006A696A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112E4" w:rsidTr="006A696A">
        <w:tc>
          <w:tcPr>
            <w:tcW w:w="5070" w:type="dxa"/>
          </w:tcPr>
          <w:p w:rsidR="00F112E4" w:rsidRPr="00E83B11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F112E4" w:rsidRPr="00D21754" w:rsidRDefault="00F112E4" w:rsidP="006A696A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112E4" w:rsidTr="006A696A">
        <w:tc>
          <w:tcPr>
            <w:tcW w:w="7879" w:type="dxa"/>
            <w:gridSpan w:val="3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88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F112E4" w:rsidTr="006A696A">
        <w:tc>
          <w:tcPr>
            <w:tcW w:w="5070" w:type="dxa"/>
            <w:vAlign w:val="center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F112E4" w:rsidRPr="00B552D1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F112E4" w:rsidRPr="00B552D1" w:rsidRDefault="00F112E4" w:rsidP="004213BE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4213BE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</w:tr>
      <w:tr w:rsidR="00F112E4" w:rsidTr="006A696A">
        <w:tc>
          <w:tcPr>
            <w:tcW w:w="5070" w:type="dxa"/>
          </w:tcPr>
          <w:p w:rsidR="00F112E4" w:rsidRPr="0085264B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 xml:space="preserve"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</w:t>
            </w: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услуги при непосредственном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0,4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112E4" w:rsidTr="006A696A">
        <w:tc>
          <w:tcPr>
            <w:tcW w:w="5070" w:type="dxa"/>
          </w:tcPr>
          <w:p w:rsidR="00F112E4" w:rsidRPr="0085264B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112E4" w:rsidTr="006A696A">
        <w:tc>
          <w:tcPr>
            <w:tcW w:w="5070" w:type="dxa"/>
          </w:tcPr>
          <w:p w:rsidR="00F112E4" w:rsidRPr="0085264B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F112E4" w:rsidTr="006A696A">
        <w:tc>
          <w:tcPr>
            <w:tcW w:w="7879" w:type="dxa"/>
            <w:gridSpan w:val="3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F112E4" w:rsidTr="006A696A">
        <w:tc>
          <w:tcPr>
            <w:tcW w:w="5070" w:type="dxa"/>
            <w:vAlign w:val="center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112E4" w:rsidRPr="00B552D1" w:rsidRDefault="00F112E4" w:rsidP="006A696A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F112E4" w:rsidRPr="00B552D1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F112E4" w:rsidRPr="00B552D1" w:rsidRDefault="00F112E4" w:rsidP="004213BE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4213BE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F112E4" w:rsidTr="006A696A">
        <w:tc>
          <w:tcPr>
            <w:tcW w:w="5070" w:type="dxa"/>
          </w:tcPr>
          <w:p w:rsidR="00F112E4" w:rsidRPr="00346970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112E4" w:rsidTr="006A696A">
        <w:tc>
          <w:tcPr>
            <w:tcW w:w="5070" w:type="dxa"/>
          </w:tcPr>
          <w:p w:rsidR="00F112E4" w:rsidRPr="00346970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F112E4" w:rsidTr="006A696A">
        <w:tc>
          <w:tcPr>
            <w:tcW w:w="5070" w:type="dxa"/>
          </w:tcPr>
          <w:p w:rsidR="00F112E4" w:rsidRPr="00346970" w:rsidRDefault="00F112E4" w:rsidP="006A696A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112E4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F112E4" w:rsidTr="006A696A">
        <w:tc>
          <w:tcPr>
            <w:tcW w:w="7879" w:type="dxa"/>
            <w:gridSpan w:val="3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F112E4" w:rsidRPr="00F62799" w:rsidRDefault="00F112E4" w:rsidP="006A696A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F112E4" w:rsidRPr="008C4957">
        <w:rPr>
          <w:rFonts w:ascii="Times New Roman" w:hAnsi="Times New Roman" w:cs="Times New Roman"/>
          <w:sz w:val="26"/>
          <w:szCs w:val="26"/>
        </w:rPr>
        <w:t>ОГКУ «Социально-реабилитационный центр для несовершеннолетних «Друг» г. Томска»</w:t>
      </w:r>
      <w:r w:rsidR="00C262C3" w:rsidRPr="00B0025B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112E4">
        <w:rPr>
          <w:rFonts w:ascii="Times New Roman" w:hAnsi="Times New Roman" w:cs="Times New Roman"/>
          <w:sz w:val="26"/>
          <w:szCs w:val="26"/>
        </w:rPr>
        <w:t>97</w:t>
      </w:r>
      <w:r w:rsidR="00C262C3">
        <w:rPr>
          <w:rFonts w:ascii="Times New Roman" w:hAnsi="Times New Roman" w:cs="Times New Roman"/>
          <w:sz w:val="26"/>
          <w:szCs w:val="26"/>
        </w:rPr>
        <w:t xml:space="preserve"> баллов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D90A92" w:rsidRPr="00D90A92" w:rsidRDefault="00D90A92" w:rsidP="00D90A92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D90A9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 ходе сбора и обобщения информации о качестве условий оказания услуг в СРЦН «Друг»</w:t>
      </w:r>
      <w:r w:rsidR="00C134A7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было</w:t>
      </w:r>
      <w:r w:rsidR="00C134A7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C134A7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выявлено следующе</w:t>
      </w:r>
      <w:r w:rsidR="00C134A7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е</w:t>
      </w:r>
      <w:r w:rsidRPr="00D90A9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:</w:t>
      </w:r>
    </w:p>
    <w:p w:rsidR="00D90A92" w:rsidRPr="00D90A92" w:rsidRDefault="00D90A92" w:rsidP="00D90A92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0A92">
        <w:rPr>
          <w:rFonts w:ascii="Times New Roman" w:hAnsi="Times New Roman" w:cs="Times New Roman"/>
          <w:sz w:val="26"/>
          <w:szCs w:val="26"/>
        </w:rPr>
        <w:t>На информационном стенде СРЦН «Друг» отсутствует информация о финансово-хозяйственной деятельности,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предписаний, о проведении независимой оценки качества оказания услуг организациями социального обслуживания, которая определяется уполномоченным федеральным органом исполнительной власти.</w:t>
      </w:r>
    </w:p>
    <w:p w:rsidR="00D90A92" w:rsidRPr="00D90A92" w:rsidRDefault="00D90A92" w:rsidP="00D90A92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0A92">
        <w:rPr>
          <w:rFonts w:ascii="Times New Roman" w:hAnsi="Times New Roman" w:cs="Times New Roman"/>
          <w:sz w:val="26"/>
          <w:szCs w:val="26"/>
        </w:rPr>
        <w:t xml:space="preserve">На официальном сайте СРЦН «Друг» также отсутствует такой дистанционный способ обратной связи и взаимодействия с получателями услуг, как раздел "Часто задаваемые вопросы".  </w:t>
      </w:r>
    </w:p>
    <w:p w:rsidR="00D90A92" w:rsidRPr="00D90A92" w:rsidRDefault="00D90A92" w:rsidP="00D90A92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90A92">
        <w:rPr>
          <w:rFonts w:ascii="Times New Roman" w:hAnsi="Times New Roman" w:cs="Times New Roman"/>
          <w:sz w:val="26"/>
          <w:szCs w:val="26"/>
        </w:rPr>
        <w:t xml:space="preserve">Наблюдение показало, что в помещениях СРЦН «Друг» и на прилегающей к нему территории отсутствуют следующие условия, обеспечивающие доступность получения услуг для инвалидов: </w:t>
      </w:r>
    </w:p>
    <w:p w:rsidR="00D90A92" w:rsidRPr="00D90A92" w:rsidRDefault="00D90A92" w:rsidP="00D90A92">
      <w:pPr>
        <w:pStyle w:val="ConsPlusNormal"/>
        <w:ind w:firstLine="567"/>
        <w:rPr>
          <w:rFonts w:ascii="Times New Roman" w:eastAsiaTheme="minorEastAsia" w:hAnsi="Times New Roman" w:cs="Times New Roman"/>
          <w:sz w:val="26"/>
          <w:szCs w:val="26"/>
        </w:rPr>
      </w:pPr>
      <w:r w:rsidRPr="00D90A92">
        <w:rPr>
          <w:rFonts w:ascii="Times New Roman" w:eastAsiaTheme="minorEastAsia" w:hAnsi="Times New Roman" w:cs="Times New Roman"/>
          <w:sz w:val="26"/>
          <w:szCs w:val="26"/>
        </w:rPr>
        <w:t>- поручни, расширенные дверные проемы;</w:t>
      </w:r>
    </w:p>
    <w:p w:rsidR="00D90A92" w:rsidRDefault="00D90A92" w:rsidP="00D90A92">
      <w:pPr>
        <w:pStyle w:val="ConsPlusNormal"/>
        <w:tabs>
          <w:tab w:val="left" w:pos="851"/>
        </w:tabs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D90A92">
        <w:rPr>
          <w:rFonts w:ascii="Times New Roman" w:eastAsiaTheme="minorEastAsia" w:hAnsi="Times New Roman" w:cs="Times New Roman"/>
          <w:sz w:val="26"/>
          <w:szCs w:val="26"/>
        </w:rPr>
        <w:lastRenderedPageBreak/>
        <w:t>- специально оборудованные санитарно-гигиенические помещения.</w:t>
      </w:r>
    </w:p>
    <w:p w:rsidR="00CE031E" w:rsidRPr="00D90A92" w:rsidRDefault="00CE031E" w:rsidP="00D90A92">
      <w:pPr>
        <w:pStyle w:val="ConsPlusNormal"/>
        <w:tabs>
          <w:tab w:val="left" w:pos="851"/>
        </w:tabs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337D9" w:rsidRDefault="00A337D9" w:rsidP="00A337D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В связи с обозначенными недостатками,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751C12" w:rsidRPr="0080746D" w:rsidRDefault="00751C12" w:rsidP="00A337D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</w:p>
    <w:p w:rsidR="00CE031E" w:rsidRDefault="00D90A92" w:rsidP="00D90A92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D90A9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Разместить на информационном стенде СРЦН «Друг» информацию о финансово-хозяйственной деятельности,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предписаний, о проведении независимой оценки качества оказания услуг организа</w:t>
      </w:r>
      <w:r w:rsidR="00CE031E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циями социального обслуживания.</w:t>
      </w:r>
    </w:p>
    <w:p w:rsidR="00D90A92" w:rsidRPr="00D90A92" w:rsidRDefault="00751C12" w:rsidP="00D90A92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</w:t>
      </w:r>
      <w:r w:rsidR="00D90A92" w:rsidRPr="00D90A9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. </w:t>
      </w:r>
      <w:r w:rsidR="005C44D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</w:t>
      </w:r>
      <w:r w:rsidR="00D90A92" w:rsidRPr="00D90A9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обавить раздел «Часто задаваемые вопросы»</w:t>
      </w:r>
      <w:r w:rsidR="005C44D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на сайт учреждения</w:t>
      </w:r>
      <w:r w:rsidR="00D90A92" w:rsidRPr="00D90A92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, в котором пользователи сайта могут самостоятельно най</w:t>
      </w:r>
      <w:r w:rsidR="000064E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ти ответы на волнующие вопросы.</w:t>
      </w:r>
    </w:p>
    <w:p w:rsidR="003056FB" w:rsidRDefault="00751C12" w:rsidP="003056FB">
      <w:pPr>
        <w:pStyle w:val="a8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3</w:t>
      </w:r>
      <w:r w:rsidR="00D90A92" w:rsidRPr="00D90A92">
        <w:rPr>
          <w:rFonts w:ascii="Times New Roman" w:eastAsiaTheme="minorEastAsia" w:hAnsi="Times New Roman" w:cs="Times New Roman"/>
          <w:sz w:val="26"/>
          <w:szCs w:val="26"/>
        </w:rPr>
        <w:t xml:space="preserve">. </w:t>
      </w:r>
      <w:r w:rsidR="00625AB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 </w:t>
      </w:r>
      <w:r w:rsidR="00625AB0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(</w:t>
      </w:r>
      <w:r w:rsidR="003056F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по возможности</w:t>
      </w:r>
      <w:r w:rsidR="003056FB" w:rsidRPr="002E3D49">
        <w:rPr>
          <w:rFonts w:ascii="Times New Roman" w:hAnsi="Times New Roman" w:cs="Times New Roman"/>
          <w:sz w:val="26"/>
          <w:szCs w:val="26"/>
        </w:rPr>
        <w:t xml:space="preserve"> оборудовать санитарно-гигиенические помещения для инвалидов</w:t>
      </w:r>
      <w:r w:rsidR="00625AB0">
        <w:rPr>
          <w:rFonts w:ascii="Times New Roman" w:hAnsi="Times New Roman" w:cs="Times New Roman"/>
          <w:sz w:val="26"/>
          <w:szCs w:val="26"/>
        </w:rPr>
        <w:t xml:space="preserve"> и т.д.)</w:t>
      </w:r>
      <w:bookmarkStart w:id="0" w:name="_GoBack"/>
      <w:bookmarkEnd w:id="0"/>
      <w:r w:rsidR="003056FB" w:rsidRPr="002E3D49">
        <w:rPr>
          <w:rFonts w:ascii="Times New Roman" w:hAnsi="Times New Roman" w:cs="Times New Roman"/>
          <w:sz w:val="26"/>
          <w:szCs w:val="26"/>
        </w:rPr>
        <w:t>.</w:t>
      </w:r>
    </w:p>
    <w:p w:rsidR="00EA10E0" w:rsidRPr="0085687A" w:rsidRDefault="00EA10E0" w:rsidP="003056F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52F" w:rsidRDefault="0062752F" w:rsidP="00815D15">
      <w:pPr>
        <w:spacing w:after="0" w:line="240" w:lineRule="auto"/>
      </w:pPr>
      <w:r>
        <w:separator/>
      </w:r>
    </w:p>
  </w:endnote>
  <w:endnote w:type="continuationSeparator" w:id="0">
    <w:p w:rsidR="0062752F" w:rsidRDefault="0062752F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EndPr/>
    <w:sdtContent>
      <w:p w:rsidR="0062752F" w:rsidRDefault="006275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AB0">
          <w:rPr>
            <w:noProof/>
          </w:rPr>
          <w:t>4</w:t>
        </w:r>
        <w:r>
          <w:fldChar w:fldCharType="end"/>
        </w:r>
      </w:p>
    </w:sdtContent>
  </w:sdt>
  <w:p w:rsidR="0062752F" w:rsidRDefault="006275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52F" w:rsidRDefault="0062752F" w:rsidP="00815D15">
      <w:pPr>
        <w:spacing w:after="0" w:line="240" w:lineRule="auto"/>
      </w:pPr>
      <w:r>
        <w:separator/>
      </w:r>
    </w:p>
  </w:footnote>
  <w:footnote w:type="continuationSeparator" w:id="0">
    <w:p w:rsidR="0062752F" w:rsidRDefault="0062752F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064E8"/>
    <w:rsid w:val="000102E0"/>
    <w:rsid w:val="0001753A"/>
    <w:rsid w:val="000A49DB"/>
    <w:rsid w:val="00103CD5"/>
    <w:rsid w:val="00113EAD"/>
    <w:rsid w:val="00147848"/>
    <w:rsid w:val="00212D07"/>
    <w:rsid w:val="002173E2"/>
    <w:rsid w:val="00250A13"/>
    <w:rsid w:val="00261C25"/>
    <w:rsid w:val="002854E3"/>
    <w:rsid w:val="002922B8"/>
    <w:rsid w:val="00293D0C"/>
    <w:rsid w:val="002A0458"/>
    <w:rsid w:val="002E3D49"/>
    <w:rsid w:val="003056FB"/>
    <w:rsid w:val="0033377B"/>
    <w:rsid w:val="00340A25"/>
    <w:rsid w:val="0034767F"/>
    <w:rsid w:val="00357757"/>
    <w:rsid w:val="0036084F"/>
    <w:rsid w:val="003A01CC"/>
    <w:rsid w:val="003B0E24"/>
    <w:rsid w:val="003D6284"/>
    <w:rsid w:val="003F13E9"/>
    <w:rsid w:val="00416755"/>
    <w:rsid w:val="00416E21"/>
    <w:rsid w:val="004213BE"/>
    <w:rsid w:val="00423FC0"/>
    <w:rsid w:val="0042512F"/>
    <w:rsid w:val="00454066"/>
    <w:rsid w:val="004742AF"/>
    <w:rsid w:val="00493BF2"/>
    <w:rsid w:val="004B0634"/>
    <w:rsid w:val="00507113"/>
    <w:rsid w:val="00525B37"/>
    <w:rsid w:val="00551839"/>
    <w:rsid w:val="00557D35"/>
    <w:rsid w:val="00567874"/>
    <w:rsid w:val="005876AF"/>
    <w:rsid w:val="00592CDF"/>
    <w:rsid w:val="0059378B"/>
    <w:rsid w:val="005C1380"/>
    <w:rsid w:val="005C44DD"/>
    <w:rsid w:val="005E3F1A"/>
    <w:rsid w:val="005E587A"/>
    <w:rsid w:val="00625AB0"/>
    <w:rsid w:val="0062752F"/>
    <w:rsid w:val="006904AE"/>
    <w:rsid w:val="00751C12"/>
    <w:rsid w:val="00794F41"/>
    <w:rsid w:val="007B1708"/>
    <w:rsid w:val="007B5E3D"/>
    <w:rsid w:val="007C7FC3"/>
    <w:rsid w:val="007F7EA2"/>
    <w:rsid w:val="008124E1"/>
    <w:rsid w:val="00815D15"/>
    <w:rsid w:val="00847560"/>
    <w:rsid w:val="0085687A"/>
    <w:rsid w:val="008C4957"/>
    <w:rsid w:val="008C7B83"/>
    <w:rsid w:val="008D0769"/>
    <w:rsid w:val="009168AB"/>
    <w:rsid w:val="00951B26"/>
    <w:rsid w:val="00977C21"/>
    <w:rsid w:val="00990CCA"/>
    <w:rsid w:val="009D619E"/>
    <w:rsid w:val="009E27F1"/>
    <w:rsid w:val="00A337D9"/>
    <w:rsid w:val="00A34F41"/>
    <w:rsid w:val="00A36F7F"/>
    <w:rsid w:val="00A6356D"/>
    <w:rsid w:val="00A7495A"/>
    <w:rsid w:val="00A76184"/>
    <w:rsid w:val="00A978F7"/>
    <w:rsid w:val="00AA3FE1"/>
    <w:rsid w:val="00AB3377"/>
    <w:rsid w:val="00AE7261"/>
    <w:rsid w:val="00AF454E"/>
    <w:rsid w:val="00B0025B"/>
    <w:rsid w:val="00B014EF"/>
    <w:rsid w:val="00B23113"/>
    <w:rsid w:val="00B2430A"/>
    <w:rsid w:val="00BC3900"/>
    <w:rsid w:val="00BF027F"/>
    <w:rsid w:val="00BF0C91"/>
    <w:rsid w:val="00C06208"/>
    <w:rsid w:val="00C134A7"/>
    <w:rsid w:val="00C237FF"/>
    <w:rsid w:val="00C24DA5"/>
    <w:rsid w:val="00C262C3"/>
    <w:rsid w:val="00C67A9C"/>
    <w:rsid w:val="00C93EDF"/>
    <w:rsid w:val="00CE031E"/>
    <w:rsid w:val="00D04D94"/>
    <w:rsid w:val="00D4345E"/>
    <w:rsid w:val="00D76CA8"/>
    <w:rsid w:val="00D90A92"/>
    <w:rsid w:val="00DA06F1"/>
    <w:rsid w:val="00DA1F95"/>
    <w:rsid w:val="00E005D9"/>
    <w:rsid w:val="00E26441"/>
    <w:rsid w:val="00E36D72"/>
    <w:rsid w:val="00E41E4D"/>
    <w:rsid w:val="00E74164"/>
    <w:rsid w:val="00E82ADD"/>
    <w:rsid w:val="00E9787F"/>
    <w:rsid w:val="00EA10E0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01F9-B203-410C-A6C9-8257C147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19</cp:revision>
  <cp:lastPrinted>2017-09-22T10:31:00Z</cp:lastPrinted>
  <dcterms:created xsi:type="dcterms:W3CDTF">2018-11-29T10:40:00Z</dcterms:created>
  <dcterms:modified xsi:type="dcterms:W3CDTF">2019-01-16T04:11:00Z</dcterms:modified>
</cp:coreProperties>
</file>