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D2" w:rsidRPr="00A37FD2" w:rsidRDefault="00A37FD2" w:rsidP="00A37FD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7FD2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A37FD2" w:rsidRPr="00A37FD2" w:rsidRDefault="00A37FD2" w:rsidP="00A37FD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7FD2">
        <w:rPr>
          <w:rFonts w:ascii="Times New Roman" w:hAnsi="Times New Roman" w:cs="Times New Roman"/>
          <w:sz w:val="26"/>
          <w:szCs w:val="26"/>
        </w:rPr>
        <w:t>НЕКОММЕРЧЕСКИМ ДЕТСКИМ БЛАГОТВОРИТЕЛЬНЫМ ФОНДОМ</w:t>
      </w:r>
    </w:p>
    <w:p w:rsidR="00A37FD2" w:rsidRDefault="00A37FD2" w:rsidP="00A37FD2">
      <w:pPr>
        <w:spacing w:after="0" w:line="240" w:lineRule="auto"/>
        <w:jc w:val="center"/>
      </w:pPr>
      <w:r w:rsidRPr="00A37FD2">
        <w:rPr>
          <w:rFonts w:ascii="Times New Roman" w:hAnsi="Times New Roman" w:cs="Times New Roman"/>
          <w:sz w:val="26"/>
          <w:szCs w:val="26"/>
        </w:rPr>
        <w:t>ИМЕНИ АЛЕНЫ ПЕТРОВОЙ</w:t>
      </w:r>
      <w:r w:rsidRPr="00CD7978">
        <w:t xml:space="preserve"> </w:t>
      </w:r>
      <w:r>
        <w:t xml:space="preserve"> </w:t>
      </w:r>
    </w:p>
    <w:p w:rsidR="006B1181" w:rsidRDefault="006B1181" w:rsidP="006B1181">
      <w:pPr>
        <w:shd w:val="clear" w:color="auto" w:fill="FFFFFF"/>
        <w:spacing w:after="0" w:line="240" w:lineRule="auto"/>
        <w:jc w:val="center"/>
      </w:pPr>
    </w:p>
    <w:p w:rsidR="001D302A" w:rsidRDefault="00B0025B" w:rsidP="001D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</w:t>
      </w:r>
      <w:r w:rsidR="001D302A">
        <w:rPr>
          <w:rFonts w:ascii="Times New Roman" w:hAnsi="Times New Roman" w:cs="Times New Roman"/>
          <w:sz w:val="26"/>
          <w:szCs w:val="26"/>
        </w:rPr>
        <w:t xml:space="preserve"> </w:t>
      </w:r>
      <w:r w:rsidR="001D302A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1D302A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1D302A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A37FD2" w:rsidRPr="00A37FD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Некоммерческим детским благотворительным фондом имени Алены Петровой (далее – Фонд им. А. Петровой)</w:t>
      </w:r>
      <w:r w:rsidR="00330EB1" w:rsidRPr="00B01DF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A37FD2" w:rsidRPr="00A37FD2">
        <w:rPr>
          <w:rFonts w:ascii="Times New Roman" w:hAnsi="Times New Roman" w:cs="Times New Roman"/>
          <w:sz w:val="26"/>
          <w:szCs w:val="26"/>
        </w:rPr>
        <w:t>Фонд</w:t>
      </w:r>
      <w:r w:rsidR="001838BA">
        <w:rPr>
          <w:rFonts w:ascii="Times New Roman" w:hAnsi="Times New Roman" w:cs="Times New Roman"/>
          <w:sz w:val="26"/>
          <w:szCs w:val="26"/>
        </w:rPr>
        <w:t>а</w:t>
      </w:r>
      <w:r w:rsidR="00A37FD2" w:rsidRPr="00A37FD2">
        <w:rPr>
          <w:rFonts w:ascii="Times New Roman" w:hAnsi="Times New Roman" w:cs="Times New Roman"/>
          <w:sz w:val="26"/>
          <w:szCs w:val="26"/>
        </w:rPr>
        <w:t xml:space="preserve"> им. А. Петровой</w:t>
      </w:r>
      <w:r w:rsidR="00A37FD2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1D302A" w:rsidRDefault="0062752F" w:rsidP="001D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A37FD2" w:rsidRPr="00A37FD2">
        <w:rPr>
          <w:rFonts w:ascii="Times New Roman" w:hAnsi="Times New Roman" w:cs="Times New Roman"/>
          <w:sz w:val="26"/>
          <w:szCs w:val="26"/>
        </w:rPr>
        <w:t>Фонд</w:t>
      </w:r>
      <w:r w:rsidR="001838BA">
        <w:rPr>
          <w:rFonts w:ascii="Times New Roman" w:hAnsi="Times New Roman" w:cs="Times New Roman"/>
          <w:sz w:val="26"/>
          <w:szCs w:val="26"/>
        </w:rPr>
        <w:t>а</w:t>
      </w:r>
      <w:r w:rsidR="00A37FD2" w:rsidRPr="00A37FD2">
        <w:rPr>
          <w:rFonts w:ascii="Times New Roman" w:hAnsi="Times New Roman" w:cs="Times New Roman"/>
          <w:sz w:val="26"/>
          <w:szCs w:val="26"/>
        </w:rPr>
        <w:t xml:space="preserve"> им. А. Петровой</w:t>
      </w:r>
      <w:r w:rsidR="001D302A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1D302A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1D302A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1D302A">
        <w:rPr>
          <w:rFonts w:ascii="Times New Roman" w:hAnsi="Times New Roman" w:cs="Times New Roman"/>
          <w:sz w:val="26"/>
          <w:szCs w:val="26"/>
        </w:rPr>
        <w:t>.</w:t>
      </w:r>
      <w:r w:rsidR="001D302A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223D08" w:rsidTr="00B25DFA">
        <w:tc>
          <w:tcPr>
            <w:tcW w:w="5211" w:type="dxa"/>
            <w:vAlign w:val="center"/>
          </w:tcPr>
          <w:p w:rsidR="00223D08" w:rsidRPr="00B552D1" w:rsidRDefault="00223D08" w:rsidP="00B25DF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223D08" w:rsidRPr="00B552D1" w:rsidRDefault="00223D08" w:rsidP="00B25DF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223D08" w:rsidRPr="00B552D1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223D08" w:rsidRPr="00B552D1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223D08" w:rsidTr="00B25DFA">
        <w:tc>
          <w:tcPr>
            <w:tcW w:w="5211" w:type="dxa"/>
          </w:tcPr>
          <w:p w:rsidR="00223D08" w:rsidRPr="00F62799" w:rsidRDefault="00223D08" w:rsidP="00B25DF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223D08" w:rsidTr="00B25DFA">
        <w:tc>
          <w:tcPr>
            <w:tcW w:w="5211" w:type="dxa"/>
          </w:tcPr>
          <w:p w:rsidR="00223D08" w:rsidRPr="00F62799" w:rsidRDefault="00223D08" w:rsidP="00B25DF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223D08" w:rsidTr="00B25DFA">
        <w:tc>
          <w:tcPr>
            <w:tcW w:w="5211" w:type="dxa"/>
          </w:tcPr>
          <w:p w:rsidR="00223D08" w:rsidRPr="00F62799" w:rsidRDefault="00223D08" w:rsidP="00B25DF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223D08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223D08" w:rsidTr="00B25DFA">
        <w:tc>
          <w:tcPr>
            <w:tcW w:w="8081" w:type="dxa"/>
            <w:gridSpan w:val="3"/>
          </w:tcPr>
          <w:p w:rsidR="00223D08" w:rsidRPr="00F62799" w:rsidRDefault="00223D08" w:rsidP="00B25DFA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223D08" w:rsidRPr="00F62799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151698">
      <w:pPr>
        <w:pStyle w:val="a8"/>
        <w:spacing w:before="0" w:after="0"/>
        <w:ind w:firstLine="539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151698">
      <w:pPr>
        <w:pStyle w:val="a8"/>
        <w:spacing w:before="0" w:after="0"/>
        <w:ind w:firstLine="539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58635D" w:rsidTr="00335A3B">
        <w:tc>
          <w:tcPr>
            <w:tcW w:w="5070" w:type="dxa"/>
            <w:vAlign w:val="center"/>
          </w:tcPr>
          <w:p w:rsidR="0058635D" w:rsidRPr="00B552D1" w:rsidRDefault="0058635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58635D" w:rsidRPr="00B552D1" w:rsidRDefault="0058635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58635D" w:rsidRPr="00B552D1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58635D" w:rsidRPr="00B552D1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58635D" w:rsidTr="00335A3B">
        <w:tc>
          <w:tcPr>
            <w:tcW w:w="5070" w:type="dxa"/>
          </w:tcPr>
          <w:p w:rsidR="0058635D" w:rsidRPr="00F6426E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58635D" w:rsidTr="00335A3B">
        <w:tc>
          <w:tcPr>
            <w:tcW w:w="5070" w:type="dxa"/>
          </w:tcPr>
          <w:p w:rsidR="0058635D" w:rsidRPr="00F6426E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58635D" w:rsidTr="00335A3B">
        <w:tc>
          <w:tcPr>
            <w:tcW w:w="5070" w:type="dxa"/>
          </w:tcPr>
          <w:p w:rsidR="0058635D" w:rsidRPr="00F6426E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58635D" w:rsidTr="00335A3B">
        <w:tc>
          <w:tcPr>
            <w:tcW w:w="7879" w:type="dxa"/>
            <w:gridSpan w:val="3"/>
          </w:tcPr>
          <w:p w:rsidR="0058635D" w:rsidRPr="00F62799" w:rsidRDefault="0058635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58635D" w:rsidRPr="00F62799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223D08" w:rsidTr="00B25DFA">
        <w:tc>
          <w:tcPr>
            <w:tcW w:w="5070" w:type="dxa"/>
            <w:vAlign w:val="center"/>
          </w:tcPr>
          <w:p w:rsidR="00223D08" w:rsidRPr="00B552D1" w:rsidRDefault="00223D08" w:rsidP="00B25DF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223D08" w:rsidRPr="00B552D1" w:rsidRDefault="00223D08" w:rsidP="00B25DF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223D08" w:rsidRPr="00B552D1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223D08" w:rsidRPr="00B552D1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223D08" w:rsidTr="00B25DFA">
        <w:tc>
          <w:tcPr>
            <w:tcW w:w="5070" w:type="dxa"/>
          </w:tcPr>
          <w:p w:rsidR="00223D08" w:rsidRPr="00E83B11" w:rsidRDefault="00223D08" w:rsidP="00B25DF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223D08" w:rsidRPr="00D21754" w:rsidRDefault="00223D08" w:rsidP="00B25DFA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223D08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586" w:type="dxa"/>
            <w:vAlign w:val="center"/>
          </w:tcPr>
          <w:p w:rsidR="00223D08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24</w:t>
            </w:r>
          </w:p>
        </w:tc>
      </w:tr>
      <w:tr w:rsidR="00223D08" w:rsidTr="00B25DFA">
        <w:tc>
          <w:tcPr>
            <w:tcW w:w="5070" w:type="dxa"/>
          </w:tcPr>
          <w:p w:rsidR="00223D08" w:rsidRPr="00E83B11" w:rsidRDefault="00223D08" w:rsidP="00B25DF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223D08" w:rsidRPr="00D21754" w:rsidRDefault="00223D08" w:rsidP="00B25DFA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223D08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586" w:type="dxa"/>
            <w:vAlign w:val="center"/>
          </w:tcPr>
          <w:p w:rsidR="00223D08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32</w:t>
            </w:r>
          </w:p>
        </w:tc>
      </w:tr>
      <w:tr w:rsidR="00223D08" w:rsidTr="00B25DFA">
        <w:tc>
          <w:tcPr>
            <w:tcW w:w="5070" w:type="dxa"/>
          </w:tcPr>
          <w:p w:rsidR="00223D08" w:rsidRPr="00E83B11" w:rsidRDefault="00223D08" w:rsidP="00B25DF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223D08" w:rsidRPr="00D21754" w:rsidRDefault="00223D08" w:rsidP="00B25DFA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223D08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223D08" w:rsidRDefault="00223D08" w:rsidP="00B25DF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223D08" w:rsidTr="00B25DFA">
        <w:tc>
          <w:tcPr>
            <w:tcW w:w="7879" w:type="dxa"/>
            <w:gridSpan w:val="3"/>
          </w:tcPr>
          <w:p w:rsidR="00223D08" w:rsidRPr="00F62799" w:rsidRDefault="00223D08" w:rsidP="00B25DFA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223D08" w:rsidRPr="00F62799" w:rsidRDefault="00223D08" w:rsidP="00B25DF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86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151698">
      <w:pPr>
        <w:pStyle w:val="a8"/>
        <w:spacing w:before="0" w:after="0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58635D" w:rsidTr="00335A3B">
        <w:tc>
          <w:tcPr>
            <w:tcW w:w="5070" w:type="dxa"/>
            <w:vAlign w:val="center"/>
          </w:tcPr>
          <w:p w:rsidR="0058635D" w:rsidRPr="00B552D1" w:rsidRDefault="0058635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58635D" w:rsidRPr="00B552D1" w:rsidRDefault="0058635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58635D" w:rsidRPr="00B552D1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58635D" w:rsidRPr="00B552D1" w:rsidRDefault="001D302A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4</w:t>
            </w:r>
          </w:p>
        </w:tc>
      </w:tr>
      <w:tr w:rsidR="0058635D" w:rsidTr="00335A3B">
        <w:tc>
          <w:tcPr>
            <w:tcW w:w="5070" w:type="dxa"/>
          </w:tcPr>
          <w:p w:rsidR="0058635D" w:rsidRPr="0085264B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58635D" w:rsidTr="00335A3B">
        <w:tc>
          <w:tcPr>
            <w:tcW w:w="5070" w:type="dxa"/>
          </w:tcPr>
          <w:p w:rsidR="0058635D" w:rsidRPr="0085264B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58635D" w:rsidTr="00335A3B">
        <w:tc>
          <w:tcPr>
            <w:tcW w:w="5070" w:type="dxa"/>
          </w:tcPr>
          <w:p w:rsidR="0058635D" w:rsidRPr="0085264B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58635D" w:rsidTr="00335A3B">
        <w:tc>
          <w:tcPr>
            <w:tcW w:w="7879" w:type="dxa"/>
            <w:gridSpan w:val="3"/>
          </w:tcPr>
          <w:p w:rsidR="0058635D" w:rsidRPr="00F62799" w:rsidRDefault="0058635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58635D" w:rsidRPr="00F62799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58635D" w:rsidTr="00335A3B">
        <w:tc>
          <w:tcPr>
            <w:tcW w:w="5070" w:type="dxa"/>
            <w:vAlign w:val="center"/>
          </w:tcPr>
          <w:p w:rsidR="0058635D" w:rsidRPr="00B552D1" w:rsidRDefault="0058635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58635D" w:rsidRPr="00B552D1" w:rsidRDefault="0058635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58635D" w:rsidRPr="00B552D1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58635D" w:rsidRPr="00B552D1" w:rsidRDefault="0058635D" w:rsidP="001D302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1D302A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58635D" w:rsidTr="00335A3B">
        <w:tc>
          <w:tcPr>
            <w:tcW w:w="5070" w:type="dxa"/>
          </w:tcPr>
          <w:p w:rsidR="0058635D" w:rsidRPr="00346970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58635D" w:rsidTr="00335A3B">
        <w:tc>
          <w:tcPr>
            <w:tcW w:w="5070" w:type="dxa"/>
          </w:tcPr>
          <w:p w:rsidR="0058635D" w:rsidRPr="00346970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58635D" w:rsidTr="00335A3B">
        <w:tc>
          <w:tcPr>
            <w:tcW w:w="5070" w:type="dxa"/>
          </w:tcPr>
          <w:p w:rsidR="0058635D" w:rsidRPr="00346970" w:rsidRDefault="0058635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58635D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58635D" w:rsidTr="00335A3B">
        <w:tc>
          <w:tcPr>
            <w:tcW w:w="7879" w:type="dxa"/>
            <w:gridSpan w:val="3"/>
          </w:tcPr>
          <w:p w:rsidR="0058635D" w:rsidRPr="00F62799" w:rsidRDefault="0058635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58635D" w:rsidRPr="00F62799" w:rsidRDefault="0058635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C846B2">
        <w:rPr>
          <w:rFonts w:ascii="Times New Roman" w:hAnsi="Times New Roman" w:cs="Times New Roman"/>
          <w:sz w:val="26"/>
          <w:szCs w:val="26"/>
        </w:rPr>
        <w:t>Некоммерческий детский благотворительный фонд</w:t>
      </w:r>
      <w:r w:rsidR="00C846B2" w:rsidRPr="00A37FD2">
        <w:rPr>
          <w:rFonts w:ascii="Times New Roman" w:hAnsi="Times New Roman" w:cs="Times New Roman"/>
          <w:sz w:val="26"/>
          <w:szCs w:val="26"/>
        </w:rPr>
        <w:t xml:space="preserve"> имени Алены Петровой</w:t>
      </w:r>
      <w:r w:rsidR="00330EB1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</w:t>
      </w:r>
      <w:r w:rsidR="00387DA0">
        <w:rPr>
          <w:rFonts w:ascii="Times New Roman" w:hAnsi="Times New Roman" w:cs="Times New Roman"/>
          <w:sz w:val="26"/>
          <w:szCs w:val="26"/>
        </w:rPr>
        <w:t>7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387DA0" w:rsidRPr="00387DA0" w:rsidRDefault="00387DA0" w:rsidP="00387DA0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387DA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 ходе сбора и обобщения информации о качестве условий оказания услуг были обнаружены следующие недостатки в работе Фонда им. А. Петровой:</w:t>
      </w:r>
    </w:p>
    <w:p w:rsidR="00387DA0" w:rsidRPr="00387DA0" w:rsidRDefault="00387DA0" w:rsidP="00387DA0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7DA0">
        <w:rPr>
          <w:rFonts w:ascii="Times New Roman" w:hAnsi="Times New Roman" w:cs="Times New Roman"/>
          <w:sz w:val="26"/>
          <w:szCs w:val="26"/>
        </w:rPr>
        <w:t xml:space="preserve">На официальном сайте учреждения отсутствует техническая возможность выражения получателем услуг мнения о качестве условий оказания услуг организацией социальной сферы (в виде анкеты для опроса граждан). </w:t>
      </w:r>
    </w:p>
    <w:p w:rsidR="00387DA0" w:rsidRPr="00387DA0" w:rsidRDefault="00387DA0" w:rsidP="00387DA0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7DA0">
        <w:rPr>
          <w:rFonts w:ascii="Times New Roman" w:hAnsi="Times New Roman" w:cs="Times New Roman"/>
          <w:sz w:val="26"/>
          <w:szCs w:val="26"/>
        </w:rPr>
        <w:t>Наблюдение показало, что в помещениях Фонда им. А. Петровой отсутствуют сменные кресла-коляски как условие, обеспечивающее доступность получения услуг для инвалидов.</w:t>
      </w:r>
    </w:p>
    <w:p w:rsidR="00387DA0" w:rsidRPr="00387DA0" w:rsidRDefault="00387DA0" w:rsidP="00387DA0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87DA0">
        <w:rPr>
          <w:rFonts w:ascii="Times New Roman" w:eastAsiaTheme="minorEastAsia" w:hAnsi="Times New Roman" w:cs="Times New Roman"/>
          <w:sz w:val="26"/>
          <w:szCs w:val="26"/>
        </w:rPr>
        <w:t>3. В учреждении отсутствуют следующие условия доступности, позволяющие инвалидам получать услуги наравне с другими клиентами:</w:t>
      </w:r>
    </w:p>
    <w:p w:rsidR="00387DA0" w:rsidRPr="00387DA0" w:rsidRDefault="00387DA0" w:rsidP="00387DA0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87DA0">
        <w:rPr>
          <w:rFonts w:ascii="Times New Roman" w:eastAsiaTheme="minorEastAsia" w:hAnsi="Times New Roman" w:cs="Times New Roman"/>
          <w:sz w:val="26"/>
          <w:szCs w:val="26"/>
        </w:rPr>
        <w:t>- дублирование для инвалидов по слуху и зрению звуковой и зрительной информации;</w:t>
      </w:r>
    </w:p>
    <w:p w:rsidR="00387DA0" w:rsidRDefault="00387DA0" w:rsidP="00387DA0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87DA0">
        <w:rPr>
          <w:rFonts w:ascii="Times New Roman" w:eastAsiaTheme="minorEastAsia" w:hAnsi="Times New Roman" w:cs="Times New Roman"/>
          <w:sz w:val="26"/>
          <w:szCs w:val="26"/>
        </w:rPr>
        <w:t>- дублирование надписей, знаков и иной текстовой и графической информации знаками, выполненными рельефно-точечным шрифтом Брайля.</w:t>
      </w:r>
    </w:p>
    <w:p w:rsidR="00646917" w:rsidRPr="00387DA0" w:rsidRDefault="00646917" w:rsidP="00387DA0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03577" w:rsidRPr="0080746D" w:rsidRDefault="00A03577" w:rsidP="00A03577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387DA0" w:rsidRPr="00387DA0" w:rsidRDefault="00387DA0" w:rsidP="00387DA0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387DA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lastRenderedPageBreak/>
        <w:t>1. На официальном сайте учреждения создать техническую возможность для выражения получателем услуг мнения о качестве условий оказания услуг организацией социальной сферы (в виде анкеты для опроса граждан).</w:t>
      </w:r>
    </w:p>
    <w:p w:rsidR="00387DA0" w:rsidRPr="00387DA0" w:rsidRDefault="00387DA0" w:rsidP="009D041E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87DA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2. </w:t>
      </w:r>
      <w:r w:rsidR="009D041E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 w:rsidR="009D041E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(</w:t>
      </w:r>
      <w:r w:rsidRPr="00387DA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приобрести сменные кресла-коляски</w:t>
      </w:r>
      <w:r w:rsidR="009D041E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, п</w:t>
      </w:r>
      <w:r w:rsidR="00E1650F">
        <w:rPr>
          <w:rFonts w:ascii="Times New Roman" w:eastAsiaTheme="minorEastAsia" w:hAnsi="Times New Roman" w:cs="Times New Roman"/>
          <w:sz w:val="26"/>
          <w:szCs w:val="26"/>
        </w:rPr>
        <w:t>род</w:t>
      </w:r>
      <w:r w:rsidRPr="00387DA0">
        <w:rPr>
          <w:rFonts w:ascii="Times New Roman" w:eastAsiaTheme="minorEastAsia" w:hAnsi="Times New Roman" w:cs="Times New Roman"/>
          <w:sz w:val="26"/>
          <w:szCs w:val="26"/>
        </w:rPr>
        <w:t>ублировать для инвалидов по слуху и зрению звуковую и зрительную информацию; дублировать надписи, знаки и иную текстовую и графическую информацию знаками, выполненными рельефно-точечным шрифтом Брайля</w:t>
      </w:r>
      <w:r w:rsidR="009D041E">
        <w:rPr>
          <w:rFonts w:ascii="Times New Roman" w:eastAsiaTheme="minorEastAsia" w:hAnsi="Times New Roman" w:cs="Times New Roman"/>
          <w:sz w:val="26"/>
          <w:szCs w:val="26"/>
        </w:rPr>
        <w:t xml:space="preserve"> и т.д.)</w:t>
      </w:r>
      <w:r w:rsidRPr="00387DA0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446B09" w:rsidRPr="00446B09" w:rsidRDefault="00446B09" w:rsidP="00D34315">
      <w:pPr>
        <w:pStyle w:val="a3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04" w:rsidRDefault="00622904" w:rsidP="00815D15">
      <w:pPr>
        <w:spacing w:after="0" w:line="240" w:lineRule="auto"/>
      </w:pPr>
      <w:r>
        <w:separator/>
      </w:r>
    </w:p>
  </w:endnote>
  <w:end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622904" w:rsidRDefault="006229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41E">
          <w:rPr>
            <w:noProof/>
          </w:rPr>
          <w:t>4</w:t>
        </w:r>
        <w:r>
          <w:fldChar w:fldCharType="end"/>
        </w:r>
      </w:p>
    </w:sdtContent>
  </w:sdt>
  <w:p w:rsidR="00622904" w:rsidRDefault="00622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04" w:rsidRDefault="00622904" w:rsidP="00815D15">
      <w:pPr>
        <w:spacing w:after="0" w:line="240" w:lineRule="auto"/>
      </w:pPr>
      <w:r>
        <w:separator/>
      </w:r>
    </w:p>
  </w:footnote>
  <w:foot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A49DB"/>
    <w:rsid w:val="00103CD5"/>
    <w:rsid w:val="00113EAD"/>
    <w:rsid w:val="00147848"/>
    <w:rsid w:val="00151698"/>
    <w:rsid w:val="001838BA"/>
    <w:rsid w:val="001D302A"/>
    <w:rsid w:val="00212D07"/>
    <w:rsid w:val="002173E2"/>
    <w:rsid w:val="00223D08"/>
    <w:rsid w:val="00250A13"/>
    <w:rsid w:val="00261C25"/>
    <w:rsid w:val="002854E3"/>
    <w:rsid w:val="002922B8"/>
    <w:rsid w:val="00293D0C"/>
    <w:rsid w:val="002A0458"/>
    <w:rsid w:val="002E3D49"/>
    <w:rsid w:val="00330EB1"/>
    <w:rsid w:val="0033377B"/>
    <w:rsid w:val="00340A25"/>
    <w:rsid w:val="0034767F"/>
    <w:rsid w:val="00357757"/>
    <w:rsid w:val="0036084F"/>
    <w:rsid w:val="00387DA0"/>
    <w:rsid w:val="003A01CC"/>
    <w:rsid w:val="003B0E24"/>
    <w:rsid w:val="003D6284"/>
    <w:rsid w:val="003F13E9"/>
    <w:rsid w:val="00416755"/>
    <w:rsid w:val="00416E21"/>
    <w:rsid w:val="004213BE"/>
    <w:rsid w:val="00423FC0"/>
    <w:rsid w:val="0042512F"/>
    <w:rsid w:val="00440CEF"/>
    <w:rsid w:val="00446B09"/>
    <w:rsid w:val="00454066"/>
    <w:rsid w:val="004742AF"/>
    <w:rsid w:val="00493BF2"/>
    <w:rsid w:val="004B0634"/>
    <w:rsid w:val="00507113"/>
    <w:rsid w:val="00507DF3"/>
    <w:rsid w:val="00525B37"/>
    <w:rsid w:val="00551839"/>
    <w:rsid w:val="00557D35"/>
    <w:rsid w:val="0058635D"/>
    <w:rsid w:val="005876AF"/>
    <w:rsid w:val="00592CDF"/>
    <w:rsid w:val="0059378B"/>
    <w:rsid w:val="005C1380"/>
    <w:rsid w:val="005E3F1A"/>
    <w:rsid w:val="005E587A"/>
    <w:rsid w:val="00622904"/>
    <w:rsid w:val="0062752F"/>
    <w:rsid w:val="00646917"/>
    <w:rsid w:val="006904AE"/>
    <w:rsid w:val="006B1181"/>
    <w:rsid w:val="00731A59"/>
    <w:rsid w:val="00794F41"/>
    <w:rsid w:val="007B1708"/>
    <w:rsid w:val="007B5E3D"/>
    <w:rsid w:val="007F75BA"/>
    <w:rsid w:val="007F7EA2"/>
    <w:rsid w:val="008124E1"/>
    <w:rsid w:val="00815D15"/>
    <w:rsid w:val="00847560"/>
    <w:rsid w:val="0085687A"/>
    <w:rsid w:val="008C4957"/>
    <w:rsid w:val="008C7B83"/>
    <w:rsid w:val="008D0769"/>
    <w:rsid w:val="009168AB"/>
    <w:rsid w:val="00951B26"/>
    <w:rsid w:val="00977C21"/>
    <w:rsid w:val="00990CCA"/>
    <w:rsid w:val="009D041E"/>
    <w:rsid w:val="009D619E"/>
    <w:rsid w:val="009E27F1"/>
    <w:rsid w:val="00A000B9"/>
    <w:rsid w:val="00A03577"/>
    <w:rsid w:val="00A34F41"/>
    <w:rsid w:val="00A36F7F"/>
    <w:rsid w:val="00A37FD2"/>
    <w:rsid w:val="00A62DD9"/>
    <w:rsid w:val="00A6356D"/>
    <w:rsid w:val="00A7495A"/>
    <w:rsid w:val="00A76184"/>
    <w:rsid w:val="00A823DC"/>
    <w:rsid w:val="00A978F7"/>
    <w:rsid w:val="00AA3FE1"/>
    <w:rsid w:val="00AA6C1E"/>
    <w:rsid w:val="00AB3377"/>
    <w:rsid w:val="00AD2596"/>
    <w:rsid w:val="00AE7261"/>
    <w:rsid w:val="00AF454E"/>
    <w:rsid w:val="00B0025B"/>
    <w:rsid w:val="00B014EF"/>
    <w:rsid w:val="00B127E2"/>
    <w:rsid w:val="00B23113"/>
    <w:rsid w:val="00B2430A"/>
    <w:rsid w:val="00BC3900"/>
    <w:rsid w:val="00BF027F"/>
    <w:rsid w:val="00BF0C91"/>
    <w:rsid w:val="00C06208"/>
    <w:rsid w:val="00C237FF"/>
    <w:rsid w:val="00C24DA5"/>
    <w:rsid w:val="00C262C3"/>
    <w:rsid w:val="00C846B2"/>
    <w:rsid w:val="00C93EDF"/>
    <w:rsid w:val="00D04D94"/>
    <w:rsid w:val="00D21506"/>
    <w:rsid w:val="00D34315"/>
    <w:rsid w:val="00D4345E"/>
    <w:rsid w:val="00D4470F"/>
    <w:rsid w:val="00D76CA8"/>
    <w:rsid w:val="00D90A92"/>
    <w:rsid w:val="00DA06F1"/>
    <w:rsid w:val="00DA1F95"/>
    <w:rsid w:val="00E005D9"/>
    <w:rsid w:val="00E13245"/>
    <w:rsid w:val="00E1650F"/>
    <w:rsid w:val="00E26441"/>
    <w:rsid w:val="00E36D72"/>
    <w:rsid w:val="00E41E4D"/>
    <w:rsid w:val="00E74164"/>
    <w:rsid w:val="00E76553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84AFC-6B24-437F-95CD-F7B4719F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14</cp:revision>
  <cp:lastPrinted>2017-09-22T10:31:00Z</cp:lastPrinted>
  <dcterms:created xsi:type="dcterms:W3CDTF">2018-11-30T08:21:00Z</dcterms:created>
  <dcterms:modified xsi:type="dcterms:W3CDTF">2019-01-16T04:27:00Z</dcterms:modified>
</cp:coreProperties>
</file>